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A78B" w14:textId="167FF26D" w:rsidR="00211CBE" w:rsidRPr="007A4337" w:rsidRDefault="00211CBE" w:rsidP="00324E95">
      <w:pPr>
        <w:jc w:val="center"/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</w:pPr>
      <w:r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 xml:space="preserve">Kryteria przyznawania środków na kształcenie ustawiczne w ramach </w:t>
      </w:r>
      <w:r w:rsidR="007A4337"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 xml:space="preserve">rezerwy </w:t>
      </w:r>
      <w:r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>KFS w 202</w:t>
      </w:r>
      <w:r w:rsidR="00CB4C40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>3</w:t>
      </w:r>
      <w:r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 xml:space="preserve"> roku – </w:t>
      </w:r>
      <w:r w:rsidR="009534AC"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 xml:space="preserve">Miejski </w:t>
      </w:r>
      <w:r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 xml:space="preserve">Urząd Pracy </w:t>
      </w:r>
      <w:r w:rsidR="009534AC" w:rsidRPr="007A4337">
        <w:rPr>
          <w:rFonts w:ascii="Times New Roman" w:eastAsia="Calibri" w:hAnsi="Times New Roman" w:cs="Arial"/>
          <w:b/>
          <w:color w:val="000000" w:themeColor="text1"/>
          <w:sz w:val="30"/>
          <w:szCs w:val="30"/>
        </w:rPr>
        <w:t>w Olsztynie</w:t>
      </w:r>
    </w:p>
    <w:p w14:paraId="2FCD5CDC" w14:textId="77777777" w:rsidR="00211CBE" w:rsidRPr="007A4337" w:rsidRDefault="00211CBE" w:rsidP="00324E95">
      <w:pPr>
        <w:rPr>
          <w:rFonts w:ascii="Times New Roman" w:eastAsia="Calibri" w:hAnsi="Times New Roman" w:cs="Arial"/>
          <w:b/>
          <w:color w:val="000000" w:themeColor="text1"/>
          <w:sz w:val="28"/>
          <w:szCs w:val="28"/>
        </w:rPr>
      </w:pPr>
    </w:p>
    <w:p w14:paraId="0ED6A86A" w14:textId="77777777" w:rsidR="00B42721" w:rsidRPr="007A4337" w:rsidRDefault="00B42721" w:rsidP="00C27CD8">
      <w:pPr>
        <w:jc w:val="center"/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</w:pPr>
    </w:p>
    <w:p w14:paraId="61B506E7" w14:textId="58C1EA2F" w:rsidR="00C27CD8" w:rsidRPr="007A4337" w:rsidRDefault="00211CBE" w:rsidP="00C27CD8">
      <w:pPr>
        <w:jc w:val="center"/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</w:pPr>
      <w:r w:rsidRPr="007A4337"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  <w:t xml:space="preserve">Wniosek o dofinansowanie kształcenia ustawicznego finansowanego z </w:t>
      </w:r>
      <w:r w:rsidR="007A4337" w:rsidRPr="007A4337"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  <w:t xml:space="preserve">rezerwy </w:t>
      </w:r>
      <w:r w:rsidRPr="007A4337"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  <w:t>Krajowego Funduszu Szkoleniowego składa pracodawca</w:t>
      </w:r>
      <w:r w:rsidR="00C27CD8" w:rsidRPr="007A4337"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  <w:t>*</w:t>
      </w:r>
    </w:p>
    <w:p w14:paraId="0D1BA043" w14:textId="3C387979" w:rsidR="00211CBE" w:rsidRDefault="00211CBE" w:rsidP="00C27CD8">
      <w:pPr>
        <w:jc w:val="center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r w:rsidRPr="007A4337">
        <w:rPr>
          <w:rFonts w:ascii="Times New Roman" w:eastAsia="Calibri" w:hAnsi="Times New Roman" w:cs="Arial"/>
          <w:b/>
          <w:color w:val="000000" w:themeColor="text1"/>
          <w:sz w:val="24"/>
          <w:szCs w:val="24"/>
        </w:rPr>
        <w:t xml:space="preserve">w urzędzie pracy właściwym ze względu na siedzibę albo miejsce prowadzenia </w:t>
      </w:r>
      <w:r w:rsidRPr="00211CBE">
        <w:rPr>
          <w:rFonts w:ascii="Times New Roman" w:eastAsia="Calibri" w:hAnsi="Times New Roman" w:cs="Arial"/>
          <w:b/>
          <w:color w:val="000000"/>
          <w:sz w:val="24"/>
          <w:szCs w:val="24"/>
        </w:rPr>
        <w:t>działalności</w:t>
      </w:r>
      <w:r w:rsidR="00C27CD8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 </w:t>
      </w:r>
      <w:r w:rsidRPr="00211CBE">
        <w:rPr>
          <w:rFonts w:ascii="Times New Roman" w:eastAsia="Calibri" w:hAnsi="Times New Roman" w:cs="Arial"/>
          <w:b/>
          <w:color w:val="000000"/>
          <w:sz w:val="24"/>
          <w:szCs w:val="24"/>
        </w:rPr>
        <w:t>(</w:t>
      </w:r>
      <w:r w:rsidR="009534AC">
        <w:rPr>
          <w:rFonts w:ascii="Times New Roman" w:eastAsia="Calibri" w:hAnsi="Times New Roman" w:cs="Arial"/>
          <w:b/>
          <w:color w:val="000000"/>
          <w:sz w:val="24"/>
          <w:szCs w:val="24"/>
        </w:rPr>
        <w:t>miasto Olsztyn</w:t>
      </w:r>
      <w:r w:rsidRPr="00211CBE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 -województwo warmińsko - mazurskie).</w:t>
      </w:r>
    </w:p>
    <w:p w14:paraId="07C2F1B8" w14:textId="5C07918B" w:rsidR="00C27CD8" w:rsidRDefault="00C27CD8" w:rsidP="00C27CD8">
      <w:pPr>
        <w:jc w:val="center"/>
        <w:rPr>
          <w:rFonts w:ascii="Times New Roman" w:eastAsia="Calibri" w:hAnsi="Times New Roman" w:cs="Arial"/>
          <w:b/>
          <w:color w:val="000000"/>
          <w:sz w:val="24"/>
          <w:szCs w:val="24"/>
        </w:rPr>
      </w:pPr>
    </w:p>
    <w:p w14:paraId="296773B0" w14:textId="77777777" w:rsidR="00B42721" w:rsidRPr="00B42721" w:rsidRDefault="00B42721" w:rsidP="00C27CD8">
      <w:pPr>
        <w:jc w:val="center"/>
        <w:rPr>
          <w:rFonts w:ascii="Times New Roman" w:eastAsia="Calibri" w:hAnsi="Times New Roman" w:cs="Arial"/>
          <w:b/>
          <w:color w:val="000000"/>
          <w:sz w:val="20"/>
          <w:szCs w:val="20"/>
        </w:rPr>
      </w:pPr>
    </w:p>
    <w:p w14:paraId="1CE023F1" w14:textId="24643FE5" w:rsidR="00C27CD8" w:rsidRPr="00B42721" w:rsidRDefault="00C27CD8" w:rsidP="00C27CD8">
      <w:pPr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b/>
          <w:bCs/>
          <w:i/>
          <w:iCs/>
          <w:color w:val="202124"/>
          <w:sz w:val="20"/>
          <w:szCs w:val="20"/>
          <w:shd w:val="clear" w:color="auto" w:fill="FFFFFF"/>
        </w:rPr>
        <w:t>*Pracodawcą</w:t>
      </w: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 jest jednostka organizacyjna, choćby nie posiadała osobowości prawnej, a także osoba fizyczna, jeżeli zatrudniają one </w:t>
      </w:r>
      <w:r w:rsidRPr="00B42721">
        <w:rPr>
          <w:rFonts w:ascii="Times New Roman" w:hAnsi="Times New Roman" w:cs="Times New Roman"/>
          <w:b/>
          <w:bCs/>
          <w:i/>
          <w:iCs/>
          <w:color w:val="202124"/>
          <w:sz w:val="20"/>
          <w:szCs w:val="20"/>
          <w:shd w:val="clear" w:color="auto" w:fill="FFFFFF"/>
        </w:rPr>
        <w:t>pracowników</w:t>
      </w:r>
      <w:r w:rsidR="006F6C93" w:rsidRPr="00B42721">
        <w:rPr>
          <w:rFonts w:ascii="Times New Roman" w:hAnsi="Times New Roman" w:cs="Times New Roman"/>
          <w:b/>
          <w:bCs/>
          <w:i/>
          <w:iCs/>
          <w:color w:val="202124"/>
          <w:sz w:val="20"/>
          <w:szCs w:val="20"/>
          <w:shd w:val="clear" w:color="auto" w:fill="FFFFFF"/>
        </w:rPr>
        <w:t>**</w:t>
      </w: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.</w:t>
      </w:r>
    </w:p>
    <w:p w14:paraId="5DCF90B7" w14:textId="77777777" w:rsidR="00C27CD8" w:rsidRPr="00B42721" w:rsidRDefault="00C27CD8" w:rsidP="00C27CD8">
      <w:pPr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tj. w przypadku:</w:t>
      </w:r>
    </w:p>
    <w:p w14:paraId="7EEFB736" w14:textId="310144FC" w:rsidR="00C27CD8" w:rsidRPr="00B42721" w:rsidRDefault="00C27CD8" w:rsidP="00C27CD8">
      <w:pPr>
        <w:pStyle w:val="Akapitzlist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osób prowadzących działalność gospodarczą – </w:t>
      </w:r>
      <w:r w:rsidR="006F6C93"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pracodawcą jest </w:t>
      </w: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osoba fizyczna wskazana w </w:t>
      </w:r>
      <w:proofErr w:type="spellStart"/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CEiDG</w:t>
      </w:r>
      <w:proofErr w:type="spellEnd"/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;</w:t>
      </w:r>
    </w:p>
    <w:p w14:paraId="4D5480B0" w14:textId="669DE443" w:rsidR="00C27CD8" w:rsidRPr="00B42721" w:rsidRDefault="00C27CD8" w:rsidP="00C27CD8">
      <w:pPr>
        <w:pStyle w:val="Akapitzlist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spółek z o. o., akcyjnych, jawnych – pracodawcą jest spółka</w:t>
      </w:r>
      <w:r w:rsidR="00B42721"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 z wypisem z KRS</w:t>
      </w: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;</w:t>
      </w:r>
    </w:p>
    <w:p w14:paraId="3DD9B355" w14:textId="164E8F19" w:rsidR="00C27CD8" w:rsidRPr="00B42721" w:rsidRDefault="00C27CD8" w:rsidP="00C27CD8">
      <w:pPr>
        <w:pStyle w:val="Akapitzlist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spółek cywilnych – </w:t>
      </w:r>
      <w:r w:rsidR="006F6C93"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pracodawcą są </w:t>
      </w: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wspólnicy spółki cywilnej;</w:t>
      </w:r>
    </w:p>
    <w:p w14:paraId="63C1A416" w14:textId="34F3FF45" w:rsidR="00C27CD8" w:rsidRPr="00B42721" w:rsidRDefault="00C27CD8" w:rsidP="00C27CD8">
      <w:pPr>
        <w:pStyle w:val="Akapitzlist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samorządowych jednostek organizacyjnych – dla kierownika jednostki pracodawcą jest organ nadrzędny, z którym zawarta jest umowa o pracę, a dla pozostałych pracowników kierownik jednostki organizacyjnej. </w:t>
      </w:r>
    </w:p>
    <w:p w14:paraId="0F94D40F" w14:textId="22043BAD" w:rsidR="006F6C93" w:rsidRPr="00B42721" w:rsidRDefault="006F6C93" w:rsidP="00A578E0">
      <w:pPr>
        <w:spacing w:after="160" w:line="259" w:lineRule="auto"/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** </w:t>
      </w:r>
      <w:r w:rsidR="00A578E0" w:rsidRPr="00B42721">
        <w:rPr>
          <w:rFonts w:ascii="Times New Roman" w:hAnsi="Times New Roman" w:cs="Times New Roman"/>
          <w:b/>
          <w:bCs/>
          <w:i/>
          <w:iCs/>
          <w:color w:val="202124"/>
          <w:sz w:val="20"/>
          <w:szCs w:val="20"/>
          <w:shd w:val="clear" w:color="auto" w:fill="FFFFFF"/>
        </w:rPr>
        <w:t>P</w:t>
      </w:r>
      <w:r w:rsidRPr="00B42721">
        <w:rPr>
          <w:rFonts w:ascii="Times New Roman" w:hAnsi="Times New Roman" w:cs="Times New Roman"/>
          <w:b/>
          <w:bCs/>
          <w:i/>
          <w:iCs/>
          <w:color w:val="202124"/>
          <w:sz w:val="20"/>
          <w:szCs w:val="20"/>
          <w:shd w:val="clear" w:color="auto" w:fill="FFFFFF"/>
        </w:rPr>
        <w:t xml:space="preserve">racownikiem </w:t>
      </w:r>
      <w:r w:rsidR="00A578E0"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jest osoba zatrudniona na podstawie umowy o pracę, powołania, wyboru, mianowania lub spółdzielczej umowy o pracę zgodnie z art. 2 ustawy Kodeks Pracy</w:t>
      </w:r>
      <w:r w:rsidR="00B42721" w:rsidRPr="00B4272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.</w:t>
      </w:r>
    </w:p>
    <w:p w14:paraId="77DFE3CF" w14:textId="77777777" w:rsidR="00211CBE" w:rsidRPr="00211CBE" w:rsidRDefault="00211CBE" w:rsidP="00324E95">
      <w:pPr>
        <w:rPr>
          <w:rFonts w:ascii="Times New Roman" w:eastAsia="Calibri" w:hAnsi="Times New Roman" w:cs="Arial"/>
          <w:b/>
          <w:color w:val="000000"/>
          <w:sz w:val="24"/>
          <w:szCs w:val="24"/>
        </w:rPr>
      </w:pPr>
    </w:p>
    <w:p w14:paraId="63336240" w14:textId="61C791BF" w:rsidR="00211CBE" w:rsidRPr="00AB0EFE" w:rsidRDefault="00211CBE" w:rsidP="00324E95">
      <w:pPr>
        <w:numPr>
          <w:ilvl w:val="0"/>
          <w:numId w:val="1"/>
        </w:numPr>
        <w:spacing w:after="160" w:line="360" w:lineRule="auto"/>
        <w:ind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</w:t>
      </w:r>
      <w:r w:rsidR="00FB4BEB"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wydatkowania środków </w:t>
      </w:r>
      <w:r w:rsidR="007A4337"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>KFS w 202</w:t>
      </w:r>
      <w:r w:rsidR="00CB4C40"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FB4BEB" w:rsidRPr="00AB0E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DDD0C8" w14:textId="77777777" w:rsidR="007A4337" w:rsidRPr="00211CBE" w:rsidRDefault="007A4337" w:rsidP="007A4337">
      <w:pPr>
        <w:spacing w:after="16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515289" w14:textId="7CA84D04" w:rsidR="007A4337" w:rsidRPr="007A4337" w:rsidRDefault="007A4337" w:rsidP="007A4337">
      <w:pPr>
        <w:spacing w:line="36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A4337">
        <w:rPr>
          <w:rFonts w:ascii="Times New Roman" w:eastAsia="Calibri" w:hAnsi="Times New Roman" w:cs="Times New Roman"/>
          <w:b/>
          <w:sz w:val="24"/>
          <w:szCs w:val="24"/>
        </w:rPr>
        <w:t>Priorytet A.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 xml:space="preserve"> Wsparcie kształcenia ustawicznego pracowników Centrów Integracji Społecznej,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Klubów Integracji Społecznej, Warsztatów Terapii Zajęciowej, Zakładów Aktywności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Zawodowej, członków lub pracowników spółdzielni socjalnych oraz pracowników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zatrudnionych w podmiotach posiadających status przedsiębiorstwa społecznego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wskazanych na liście/rejestrze przedsiębiorstw społecznych prowadzonym przez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A4337">
        <w:rPr>
          <w:rFonts w:ascii="Times New Roman" w:eastAsia="Calibri" w:hAnsi="Times New Roman" w:cs="Times New Roman"/>
          <w:bCs/>
          <w:sz w:val="24"/>
          <w:szCs w:val="24"/>
        </w:rPr>
        <w:t>MRiPS</w:t>
      </w:r>
      <w:proofErr w:type="spellEnd"/>
      <w:r w:rsidRPr="007A433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D82011" w14:textId="3066B5BF" w:rsidR="007A4337" w:rsidRPr="007A4337" w:rsidRDefault="007A4337" w:rsidP="007A4337">
      <w:pPr>
        <w:spacing w:line="36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A4337">
        <w:rPr>
          <w:rFonts w:ascii="Times New Roman" w:eastAsia="Calibri" w:hAnsi="Times New Roman" w:cs="Times New Roman"/>
          <w:b/>
          <w:sz w:val="24"/>
          <w:szCs w:val="24"/>
        </w:rPr>
        <w:t>Priorytet B.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 xml:space="preserve"> Wsparcie kształcenia ustawicznego osób z orzeczonym stopniem niepełnosprawności.</w:t>
      </w:r>
    </w:p>
    <w:p w14:paraId="58C94332" w14:textId="402F488B" w:rsidR="007A4337" w:rsidRPr="007A4337" w:rsidRDefault="007A4337" w:rsidP="007A4337">
      <w:pPr>
        <w:spacing w:line="36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A4337">
        <w:rPr>
          <w:rFonts w:ascii="Times New Roman" w:eastAsia="Calibri" w:hAnsi="Times New Roman" w:cs="Times New Roman"/>
          <w:b/>
          <w:sz w:val="24"/>
          <w:szCs w:val="24"/>
        </w:rPr>
        <w:t>Priorytet C.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 xml:space="preserve"> Wsparcie kształcenia ustawicznego w obszarach/branżach kluczowych dla rozwoju</w:t>
      </w:r>
      <w:r w:rsidR="008876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C52FF" w:rsidRPr="00FB4BEB">
        <w:rPr>
          <w:rFonts w:ascii="Times New Roman" w:eastAsia="Calibri" w:hAnsi="Times New Roman" w:cs="Times New Roman"/>
          <w:bCs/>
          <w:sz w:val="24"/>
          <w:szCs w:val="24"/>
        </w:rPr>
        <w:t xml:space="preserve">miasta Olsztyna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wskazanych w dokumentach strategicznych/planach rozwoju.</w:t>
      </w:r>
    </w:p>
    <w:p w14:paraId="2206A4D6" w14:textId="60318E2A" w:rsidR="007A4337" w:rsidRPr="007A4337" w:rsidRDefault="007A4337" w:rsidP="007A4337">
      <w:pPr>
        <w:spacing w:line="36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A4337">
        <w:rPr>
          <w:rFonts w:ascii="Times New Roman" w:eastAsia="Calibri" w:hAnsi="Times New Roman" w:cs="Times New Roman"/>
          <w:b/>
          <w:sz w:val="24"/>
          <w:szCs w:val="24"/>
        </w:rPr>
        <w:t>Priorytet D.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 xml:space="preserve"> Wsparcie kształcenia ustawicznego instruktorów praktycznej nauki zawodu bądź osób</w:t>
      </w:r>
      <w:r w:rsidR="008876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mających zamiar podjęcia się tego zajęcia, opiekunów praktyk zawodowych i opiekunów</w:t>
      </w:r>
      <w:r w:rsidR="008876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stażu uczniowskiego oraz szkoleń branżowych dla nauczycieli kształcenia zawodowego.</w:t>
      </w:r>
    </w:p>
    <w:p w14:paraId="1DBAF50B" w14:textId="4BB46299" w:rsidR="007A4337" w:rsidRPr="007A4337" w:rsidRDefault="007A4337" w:rsidP="007A4337">
      <w:pPr>
        <w:spacing w:line="36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A4337">
        <w:rPr>
          <w:rFonts w:ascii="Times New Roman" w:eastAsia="Calibri" w:hAnsi="Times New Roman" w:cs="Times New Roman"/>
          <w:b/>
          <w:sz w:val="24"/>
          <w:szCs w:val="24"/>
        </w:rPr>
        <w:t>Priorytet E.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 xml:space="preserve"> Wsparcie kształcenia ustawicznego osób, które mogą udokumentować wykonywanie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przez co najmniej 15 lat prac w szczególnych warunkach lub o szczególnym charakterze,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337">
        <w:rPr>
          <w:rFonts w:ascii="Times New Roman" w:eastAsia="Calibri" w:hAnsi="Times New Roman" w:cs="Times New Roman"/>
          <w:bCs/>
          <w:sz w:val="24"/>
          <w:szCs w:val="24"/>
        </w:rPr>
        <w:t>a którym nie przysługuje prawo do emerytury pomostowej.</w:t>
      </w:r>
      <w:r w:rsidR="00211CBE" w:rsidRPr="007A43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</w:t>
      </w:r>
    </w:p>
    <w:p w14:paraId="50C03E1A" w14:textId="6827D3E5" w:rsidR="00211CBE" w:rsidRPr="007A4337" w:rsidRDefault="00211CBE" w:rsidP="007A4337">
      <w:pPr>
        <w:spacing w:line="360" w:lineRule="auto"/>
        <w:ind w:left="360"/>
        <w:contextualSpacing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7A43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lastRenderedPageBreak/>
        <w:t xml:space="preserve">         </w:t>
      </w:r>
    </w:p>
    <w:p w14:paraId="7A1B414F" w14:textId="309169BA" w:rsidR="00211CBE" w:rsidRPr="00880167" w:rsidRDefault="00211CBE" w:rsidP="006F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0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UWAGA: </w:t>
      </w:r>
    </w:p>
    <w:p w14:paraId="5591BEDD" w14:textId="77EBDC73" w:rsidR="00880167" w:rsidRPr="00880167" w:rsidRDefault="00880167" w:rsidP="006F6C93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priorytetów od </w:t>
      </w:r>
      <w:r w:rsidR="007A4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EA7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7A4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EA7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wsparcie musi pozostawać w bezpośrednim </w:t>
      </w:r>
      <w:r w:rsidRPr="0088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związku z branżą lub zawodem</w:t>
      </w:r>
      <w:r w:rsidR="00AB0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mieć</w:t>
      </w:r>
      <w:r w:rsidRPr="0088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celu uzyskanie lub uaktualnianie kompetencji do celów zawodowych. </w:t>
      </w:r>
      <w:r w:rsidRPr="0088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Oznacza to, że pracodawca</w:t>
      </w:r>
      <w:r w:rsidRPr="0088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musi wykazać, że podnoszone kwalifikacje wymagane są w wykonywanym zawodzie, na stanowisku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(wynikające np. z zakresu obowiązków, regulaminu bądź z przepisów).</w:t>
      </w:r>
    </w:p>
    <w:p w14:paraId="02A57A0D" w14:textId="1B3BEA3D" w:rsidR="00211CBE" w:rsidRPr="00211CBE" w:rsidRDefault="00211CBE" w:rsidP="00324E95">
      <w:pPr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C035F" w14:textId="77777777" w:rsidR="00FB4BEB" w:rsidRPr="00FB4BEB" w:rsidRDefault="00FB4BEB" w:rsidP="00FB4BEB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Kryteria oceny wniosków o dofinansowanie kształcenia ustawicznego ze środków rezerwy KFS:</w:t>
      </w:r>
    </w:p>
    <w:p w14:paraId="736A0F14" w14:textId="0B90CCE3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posiadanie statusu pracodawcy</w:t>
      </w:r>
      <w:r w:rsidR="00AB0E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D15B9E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dofinansowanych działań z ustalonymi priorytetami wydatkowania środków rezerwy KFS na dany rok.</w:t>
      </w:r>
    </w:p>
    <w:p w14:paraId="68B48A3F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uzasadnienie pracodawcy złożone do wybranego priorytetu oraz program kształcenia załączony do wniosku.</w:t>
      </w:r>
    </w:p>
    <w:p w14:paraId="71288885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posiadanie przez realizatora usługi kształcenia ustawicznego dokumentu, na podstawie którego prowadzi pozaszkolne formy kształcenia. </w:t>
      </w:r>
    </w:p>
    <w:p w14:paraId="3B0A5D43" w14:textId="1C79B560" w:rsidR="00FB4BEB" w:rsidRPr="00FB4BEB" w:rsidRDefault="00FB4BEB" w:rsidP="00FB4BEB">
      <w:pPr>
        <w:spacing w:after="16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Kształcenie ustawiczne musi być przeprowadzone przez instytucje uprawnione. </w:t>
      </w: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zależności od formy prawnej są to instytucje świadczące usługi szkoleniowe, kształcenie ustawiczne, posiadające wpis do Ewidencji Działalności Gospodarczej lub Krajowego Rejestru Sądowego, w którym zawarte jest określenie zgodnie z Polską Klasyfikacją Działalności (PKD) przedmiotu wykonywanej działalności związane z świadczeniem usług szkoleniowych w formach pozaszkolnych dla zdobywania, poszerzania lub zmiany kwalifikacji zawodowych i specjalistycznych przez osoby dorosłe. Dotyczy to również instytucji prowadzących ww.</w:t>
      </w:r>
      <w:r w:rsidR="00AB0E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 (edukacyjną/szkoleniową) na podstawie odrębnych przepisów.</w:t>
      </w:r>
    </w:p>
    <w:p w14:paraId="17A8B26D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posiadanie przez realizatora usługi kształcenia ustawicznego finansowanej ze środków rezerwy KFS certyfikatów jakości oferowanych usług kształcenia ustawicznego. </w:t>
      </w:r>
    </w:p>
    <w:p w14:paraId="3DD1C655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inwestycje w kapitał ludzki/kadry. Pracodawca sam może brać udział w kształceniu ustawicznym. Przy ocenie wniosków preferowani będą pracodawcy, którzy wskażą do kształcenia ustawicznego pracowników. </w:t>
      </w:r>
    </w:p>
    <w:p w14:paraId="33B27057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plany dotyczące dalszego zatrudnienia osób, które będą objęte kształceniem ustawicznym ze środków rezerwy KFS – urząd przy ocenie wniosków będzie brał pod uwagę czy pracodawca planuje dalsze zatrudnienie osób po zakończonym kształceniu.</w:t>
      </w:r>
    </w:p>
    <w:p w14:paraId="5F8C7BB1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plany, co do działania firmy w przyszłości (rozwój, zmiana lub rozszerzenie profilu działalności itp.) – w przypadku, gdy pracodawca sam bierze udział w kształceniu urząd przy ocenie wniosków będzie brał pod uwagę czy pracodawca posiada dalsze plany rozwoju firmy (w punkcie wskazanym we wniosku). Pracodawca wnioskujący o kształcenie pracowników będzie podlegał również ocenie w kryterium dotyczącym planów co do działania firmy w przyszłości, jeśli wykaże rozwój działalności we wniosku. </w:t>
      </w:r>
    </w:p>
    <w:p w14:paraId="2B721715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zatrudnianie pracownika/pracowników w pełnym wymiarze czasu pracy - urząd przy ocenie wniosków będzie brał pod uwagę czy pracodawca zatrudnia, co najmniej  1 pracownika na umowę o pracę w pełnym wymiarze czasu pracy (pełny etat 1/1) na podstawie złożonego przez pracodawcę oświadczenia.</w:t>
      </w:r>
    </w:p>
    <w:p w14:paraId="52EC5C0A" w14:textId="77777777" w:rsidR="00FB4BEB" w:rsidRPr="00FB4BEB" w:rsidRDefault="00FB4BEB" w:rsidP="00FB4BEB">
      <w:pPr>
        <w:spacing w:after="16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 wskazany we wniosku do kształcenia ustawicznego musi być zatrudniony na umowę o pracę w oparciu o Kodeks Pracy.  W przypadku umowy o pracę na czas określony, czas trwania umowy o pracę nie może być krótszy niż termin zakończenia wskazanego kształcenia. Na prośbę urzędu pracodawca będzie zobligowany do przedłożenia dokumentu poświadczającego zatrudnienie pracownika/pracowników na umowę o pracę.</w:t>
      </w:r>
    </w:p>
    <w:p w14:paraId="5093DC8D" w14:textId="77777777" w:rsidR="00FB4BEB" w:rsidRPr="00FB4BEB" w:rsidRDefault="00FB4BEB" w:rsidP="00FB4BEB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usługi kształcenia ustawicznego wskazanej do sfinansowania ze środków rezerwy KFS w porównaniu z kosztami podobnych usług dostępnych na rynku. </w:t>
      </w:r>
    </w:p>
    <w:p w14:paraId="5380DCCC" w14:textId="77777777" w:rsidR="00FB4BEB" w:rsidRPr="00FB4BEB" w:rsidRDefault="00FB4BEB" w:rsidP="00FB4BEB">
      <w:pPr>
        <w:spacing w:after="16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pracy będzie finansował kształcenie ustawiczne, którego ceny nie będą odbiegać od cen rynkowych.  Zawyżona cena kształcenia może być podstawą do nieuwzględniania wniosku pracodawcy. W sytuacjach budzących wątpliwości, urząd pracy ma prawo wymagać szczegółowych wyjaśnień i uzasadnień dofinansowania kształcenia we wskazanej instytucji lub proponować wybór innej instytucji, która proponuje kształcenie w cenach nieodbiegających od średniej rynkowej. Urząd pracy przy ocenie kosztu kształcenia ustawicznego będzie brał pod uwagę liczbę godzin kształcenia, a tym samym analizował cenę osobogodziny kształcenia.</w:t>
      </w:r>
    </w:p>
    <w:p w14:paraId="11A35435" w14:textId="77777777" w:rsidR="00FB4BEB" w:rsidRPr="00FB4BEB" w:rsidRDefault="00FB4BEB" w:rsidP="00FB4BEB">
      <w:pPr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Wnioski będą oceniane zgodnie z </w:t>
      </w:r>
      <w:r w:rsidRPr="00FB4B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Kartą oceny wniosku o dofinansowanie kształcenia ustawicznego ze środków rezerwy KFS </w:t>
      </w: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stanowiącą załącznik do wniosku. W przypadku </w:t>
      </w: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wniosków o takiej samej liczbie punktów dodatkowym kryterium, będzie kolejność wpływu wniosku do urzędu.</w:t>
      </w:r>
    </w:p>
    <w:p w14:paraId="41E21D6A" w14:textId="77777777" w:rsidR="00FB4BEB" w:rsidRPr="00FB4BEB" w:rsidRDefault="00FB4BEB" w:rsidP="00FB4BEB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Wnioski niekompletne tj. bez wymaganych załączników wskazanych we wniosku o dofinansowanie kształcenia ustawicznego ze środków rezerwy KFS nie będą rozpatrywane, o czym urząd poinformuje niezwłocznie pracodawcę.</w:t>
      </w:r>
    </w:p>
    <w:p w14:paraId="1A8F5323" w14:textId="77777777" w:rsidR="00FB4BEB" w:rsidRPr="00FB4BEB" w:rsidRDefault="00FB4BEB" w:rsidP="00FB4BEB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Urząd nie będzie finansował szkoleń językowych i „szkoleń miękkich”, za które uznaje się szkolenia psychospołeczne, interpersonalne, m.in. szkolenia związane z pracą w zespole; organizacją czasu pracy, umiejętnością radzenia sobie ze stresem; asertywnością, motywowaniem, pozyskiwaniem i obsługą klienta; negocjacjami (m.in. </w:t>
      </w: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zakupach, sprzedaży, biznesie); rozwojem osobistym; automotywacją. Ponadto urząd pracy nie będzie finansował szkoleń menedżerskich; szkoleń z zakresu podstaw zarządzania oraz coachingu itp. </w:t>
      </w:r>
    </w:p>
    <w:p w14:paraId="32A03FDB" w14:textId="26EE49AF" w:rsidR="00410630" w:rsidRPr="00FB4BEB" w:rsidRDefault="00FB4BEB" w:rsidP="00C27CD8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Ocenie i analizie będą podlegały</w:t>
      </w:r>
      <w:r w:rsidR="00F65B11" w:rsidRPr="00FB4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081F8FB0" w14:textId="77777777" w:rsidR="00FB4BEB" w:rsidRPr="00C521AE" w:rsidRDefault="00FB4BEB" w:rsidP="00FB4BEB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bCs/>
          <w:sz w:val="24"/>
          <w:szCs w:val="24"/>
        </w:rPr>
        <w:t>w przypadku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Priorytetu A - </w:t>
      </w:r>
      <w:r w:rsidRPr="00C521AE">
        <w:rPr>
          <w:rFonts w:ascii="Times New Roman" w:eastAsia="Calibri" w:hAnsi="Times New Roman" w:cs="Times New Roman"/>
          <w:bCs/>
          <w:sz w:val="24"/>
          <w:szCs w:val="24"/>
        </w:rPr>
        <w:t>złożone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1AE">
        <w:rPr>
          <w:rFonts w:ascii="Times New Roman" w:eastAsia="Calibri" w:hAnsi="Times New Roman" w:cs="Times New Roman"/>
          <w:bCs/>
          <w:sz w:val="24"/>
          <w:szCs w:val="24"/>
        </w:rPr>
        <w:t>przez pracodawcę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oświadczenie we wniosku </w:t>
      </w:r>
      <w:r w:rsidRPr="00C521AE">
        <w:rPr>
          <w:rFonts w:ascii="Times New Roman" w:eastAsia="Calibri" w:hAnsi="Times New Roman" w:cs="Times New Roman"/>
          <w:sz w:val="24"/>
          <w:szCs w:val="24"/>
        </w:rPr>
        <w:br/>
        <w:t xml:space="preserve">o dofinansowanie, uzasadnienie oraz program kształcenia.                    </w:t>
      </w:r>
    </w:p>
    <w:p w14:paraId="3DD7F5A1" w14:textId="77777777" w:rsidR="00FB4BEB" w:rsidRPr="00C521AE" w:rsidRDefault="00FB4BEB" w:rsidP="00FB4BEB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Priorytetu B  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-  złożone przez pracodawcę </w:t>
      </w:r>
      <w:r w:rsidRPr="00C521AE">
        <w:rPr>
          <w:rFonts w:ascii="Times New Roman" w:eastAsia="Calibri" w:hAnsi="Times New Roman" w:cs="Times New Roman"/>
          <w:bCs/>
          <w:sz w:val="24"/>
          <w:szCs w:val="24"/>
        </w:rPr>
        <w:t>oświadczenie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1AE">
        <w:rPr>
          <w:rFonts w:ascii="Times New Roman" w:eastAsia="Calibri" w:hAnsi="Times New Roman" w:cs="Times New Roman"/>
          <w:sz w:val="24"/>
          <w:szCs w:val="24"/>
        </w:rPr>
        <w:t>we wniosku</w:t>
      </w:r>
      <w:r w:rsidRPr="00C521AE">
        <w:rPr>
          <w:rFonts w:ascii="Times New Roman" w:eastAsia="Calibri" w:hAnsi="Times New Roman" w:cs="Times New Roman"/>
          <w:sz w:val="24"/>
          <w:szCs w:val="24"/>
        </w:rPr>
        <w:br/>
        <w:t xml:space="preserve">o dofinansowanie, uzasadnienie oraz program kształcenia. Pracodawca składa oświadczenie pod odpowiedzialnością karną o posiadaniu przez osoby wskazane do kształcenia orzeczenia o niepełnosprawności. </w:t>
      </w:r>
    </w:p>
    <w:p w14:paraId="20F6FF27" w14:textId="43C16FE4" w:rsidR="00FB4BEB" w:rsidRPr="00C521AE" w:rsidRDefault="00FB4BEB" w:rsidP="00FB4BEB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1AE">
        <w:rPr>
          <w:rFonts w:ascii="Times New Roman" w:eastAsia="Calibri" w:hAnsi="Times New Roman" w:cs="Times New Roman"/>
          <w:sz w:val="24"/>
          <w:szCs w:val="24"/>
        </w:rPr>
        <w:t>w przypadku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 xml:space="preserve"> Priorytetu C  - 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złożone przez pracodawcę oświadczenie we wniosku o dofinansowanie, uzasadnienie, program kształcenia oraz dane rejestrowe firmy. Pracodawca chcący skorzystać z dofinansowania w ramach tego priorytetu powinien wykazać, że jego przeważająca działalność w dokumencie rejestrowym firmy (wypis z KRS/ wpis do </w:t>
      </w:r>
      <w:proofErr w:type="spellStart"/>
      <w:r w:rsidRPr="00C521AE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) znajduje się w grupie poniższych branż istotnych dla </w:t>
      </w:r>
      <w:r w:rsidR="00912FA3">
        <w:rPr>
          <w:rFonts w:ascii="Times New Roman" w:eastAsia="Calibri" w:hAnsi="Times New Roman" w:cs="Times New Roman"/>
          <w:sz w:val="24"/>
          <w:szCs w:val="24"/>
        </w:rPr>
        <w:t>rozwoju miasta Olsztyna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(wg stanu na 30.04.2023 r.)</w:t>
      </w:r>
      <w:r w:rsidRPr="00C521A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DF15203" w14:textId="792D3641" w:rsidR="00D93E17" w:rsidRPr="00D93E17" w:rsidRDefault="00D93E17" w:rsidP="00D93E17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3E17">
        <w:rPr>
          <w:rFonts w:ascii="Times New Roman" w:eastAsia="Calibri" w:hAnsi="Times New Roman" w:cs="Times New Roman"/>
          <w:sz w:val="24"/>
          <w:szCs w:val="24"/>
        </w:rPr>
        <w:t>1.</w:t>
      </w:r>
      <w:r w:rsidRPr="00D93E17">
        <w:rPr>
          <w:rFonts w:ascii="Times New Roman" w:eastAsia="Calibri" w:hAnsi="Times New Roman" w:cs="Times New Roman"/>
          <w:sz w:val="24"/>
          <w:szCs w:val="24"/>
        </w:rPr>
        <w:tab/>
        <w:t>Branże oparte na gospodarce cyfrowej: wykorzystanie IT w edukacji, turystyce, mechanizacja i automatyzacja procesów technologicznych, robotyzacja</w:t>
      </w:r>
      <w:r w:rsidR="001C52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E40ACA" w14:textId="1E287D4C" w:rsidR="00D93E17" w:rsidRPr="00D93E17" w:rsidRDefault="00D93E17" w:rsidP="00D93E17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3E17">
        <w:rPr>
          <w:rFonts w:ascii="Times New Roman" w:eastAsia="Calibri" w:hAnsi="Times New Roman" w:cs="Times New Roman"/>
          <w:sz w:val="24"/>
          <w:szCs w:val="24"/>
        </w:rPr>
        <w:t>2.</w:t>
      </w:r>
      <w:r w:rsidRPr="00D93E17">
        <w:rPr>
          <w:rFonts w:ascii="Times New Roman" w:eastAsia="Calibri" w:hAnsi="Times New Roman" w:cs="Times New Roman"/>
          <w:sz w:val="24"/>
          <w:szCs w:val="24"/>
        </w:rPr>
        <w:tab/>
        <w:t>Kierunki oparte na nowoczesnych technologiach i innowacjach związanych ze zrównoważonym korzystaniem z zasobów środowiska (OZE, „zielona” i niskowęglowa gospodarka, gospodarka cyrkularna (m.in. recykling)</w:t>
      </w:r>
      <w:r w:rsidR="001C52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7ECF15" w14:textId="125B9AB0" w:rsidR="00D93E17" w:rsidRPr="00D93E17" w:rsidRDefault="00D93E17" w:rsidP="00D93E17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3E17">
        <w:rPr>
          <w:rFonts w:ascii="Times New Roman" w:eastAsia="Calibri" w:hAnsi="Times New Roman" w:cs="Times New Roman"/>
          <w:sz w:val="24"/>
          <w:szCs w:val="24"/>
        </w:rPr>
        <w:t>3.</w:t>
      </w:r>
      <w:r w:rsidRPr="00D93E17">
        <w:rPr>
          <w:rFonts w:ascii="Times New Roman" w:eastAsia="Calibri" w:hAnsi="Times New Roman" w:cs="Times New Roman"/>
          <w:sz w:val="24"/>
          <w:szCs w:val="24"/>
        </w:rPr>
        <w:tab/>
        <w:t>Logistyka</w:t>
      </w:r>
      <w:r w:rsidR="001C52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DB4174" w14:textId="374B3355" w:rsidR="00D93E17" w:rsidRPr="00D93E17" w:rsidRDefault="00D93E17" w:rsidP="00D93E17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3E17">
        <w:rPr>
          <w:rFonts w:ascii="Times New Roman" w:eastAsia="Calibri" w:hAnsi="Times New Roman" w:cs="Times New Roman"/>
          <w:sz w:val="24"/>
          <w:szCs w:val="24"/>
        </w:rPr>
        <w:t>4.</w:t>
      </w:r>
      <w:r w:rsidRPr="00D93E17">
        <w:rPr>
          <w:rFonts w:ascii="Times New Roman" w:eastAsia="Calibri" w:hAnsi="Times New Roman" w:cs="Times New Roman"/>
          <w:sz w:val="24"/>
          <w:szCs w:val="24"/>
        </w:rPr>
        <w:tab/>
        <w:t>Usługi medyczne (stomatolodzy, lekarze specjaliści, pielęgniarki i położne) i usługi około medyczne (fizjoterapeuci i rehabilitanci)</w:t>
      </w:r>
      <w:r w:rsidR="001C52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4C8041" w14:textId="3C5B62A7" w:rsidR="00410630" w:rsidRPr="00D93E17" w:rsidRDefault="00D93E17" w:rsidP="00D93E17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3E17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Pr="00D93E17">
        <w:rPr>
          <w:rFonts w:ascii="Times New Roman" w:eastAsia="Calibri" w:hAnsi="Times New Roman" w:cs="Times New Roman"/>
          <w:sz w:val="24"/>
          <w:szCs w:val="24"/>
        </w:rPr>
        <w:tab/>
        <w:t>Usługi opiekuńcze skierowane do osób starszych i z niepełnosprawnościami (usługi pielęgnacyjne i opiekuńcze)</w:t>
      </w:r>
      <w:r w:rsidR="001C52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1ED4B8" w14:textId="77777777" w:rsidR="00FB4BEB" w:rsidRPr="00C521AE" w:rsidRDefault="00FB4BEB" w:rsidP="00FB4BEB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>Priorytetu D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 - złożone przez pracodawcę </w:t>
      </w:r>
      <w:r w:rsidRPr="00C521AE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we wniosku o dofinansowanie, uzasadnienie oraz program kształcenia.   </w:t>
      </w:r>
    </w:p>
    <w:p w14:paraId="6DD373D4" w14:textId="77777777" w:rsidR="00FB4BEB" w:rsidRPr="00C521AE" w:rsidRDefault="00FB4BEB" w:rsidP="00FB4BEB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 w przypadku 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>Priorytetu E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 - złożone przez pracodawcę </w:t>
      </w:r>
      <w:r w:rsidRPr="00C521AE">
        <w:rPr>
          <w:rFonts w:ascii="Times New Roman" w:eastAsia="Calibri" w:hAnsi="Times New Roman" w:cs="Times New Roman"/>
          <w:b/>
          <w:bCs/>
          <w:sz w:val="24"/>
          <w:szCs w:val="24"/>
        </w:rPr>
        <w:t>oświadczeni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e we wniosku o dofinansowanie, uzasadnienie oraz program kształcenia. </w:t>
      </w:r>
    </w:p>
    <w:p w14:paraId="640F75D0" w14:textId="77777777" w:rsidR="00FB4BEB" w:rsidRPr="00AB0EFE" w:rsidRDefault="00FB4BEB" w:rsidP="00FB4BEB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0EFE">
        <w:rPr>
          <w:rFonts w:ascii="Times New Roman" w:eastAsia="Calibri" w:hAnsi="Times New Roman" w:cs="Times New Roman"/>
          <w:sz w:val="24"/>
          <w:szCs w:val="24"/>
          <w:u w:val="single"/>
        </w:rPr>
        <w:t>UWAGA:</w:t>
      </w:r>
    </w:p>
    <w:p w14:paraId="402798AF" w14:textId="77777777" w:rsidR="00FB4BEB" w:rsidRPr="00C521AE" w:rsidRDefault="00FB4BEB" w:rsidP="00FB4BEB">
      <w:pPr>
        <w:pStyle w:val="Akapitzlist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Wykaz rodzaju prac wykonywanych w szczególnych warunkach stanowi załącznik nr 1, a rodzaju prac o szczególnym charakterze - załącznik nr 2 do ustawy z dnia 19 grudnia 2008 roku o emeryturach pomostowych (Dz. U. z 2008 Nr 237, poz. 1656 z </w:t>
      </w:r>
      <w:proofErr w:type="spellStart"/>
      <w:r w:rsidRPr="00C521A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. zm.).    </w:t>
      </w:r>
    </w:p>
    <w:p w14:paraId="4A194F89" w14:textId="77777777" w:rsidR="00FB4BEB" w:rsidRPr="00C521AE" w:rsidRDefault="00FB4BEB" w:rsidP="00FB4B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Składając oświadczenia pod odpowiedzialnością karną pracodawca powinien dochować wszelkich starań do zbadania czy wnioskowani do kształcenia pracownicy spełniają warunki określone w priorytecie. Urząd może dokonać kontroli prawidłowości realizowanej umowy m.in. w zakresie prawidłowości złożonych we wniosku oświadczeń.  </w:t>
      </w:r>
    </w:p>
    <w:p w14:paraId="4528CC70" w14:textId="77777777" w:rsidR="00FB4BEB" w:rsidRPr="00C521AE" w:rsidRDefault="00FB4BEB" w:rsidP="00FB4BE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O wsparcie ze środków rezerwy KFS może się ubiegać wyłącznie Pracodawca, który w 2023 roku nie korzystał ze wsparcia w ramach środków KFS. Pracodawca może ubiegać się o 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>maksymalnie  jedną formę wsparcia w 2023 roku ze środków rezerwy KFS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na kształcenie ustawiczne (dotyczy wyłącznie kursów/studiów podyplomowych) dla pracownika/pracodawcy. Wyjątek stanowią szkolenia modułowe, wymagające przejścia cyklu kilku szkoleń, aby uzyskać niezbędne uprawnienia. </w:t>
      </w:r>
    </w:p>
    <w:p w14:paraId="4937D0BC" w14:textId="77777777" w:rsidR="00FB4BEB" w:rsidRPr="00C521AE" w:rsidRDefault="00FB4BEB" w:rsidP="00FB4BEB">
      <w:pPr>
        <w:spacing w:after="160" w:line="36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Uwaga: </w:t>
      </w:r>
      <w:r w:rsidRPr="00C521AE">
        <w:rPr>
          <w:rFonts w:ascii="Times New Roman" w:eastAsia="Calibri" w:hAnsi="Times New Roman" w:cs="Times New Roman"/>
          <w:sz w:val="24"/>
          <w:szCs w:val="24"/>
        </w:rPr>
        <w:t>w przypadku szkoleń w zakresie nabycia uprawnień do zawodu kierowcy samochodu ciężarowego urząd będzie finansował jedną kategorię prawa jazdy (C lub C+E).</w:t>
      </w:r>
    </w:p>
    <w:p w14:paraId="7D4F9349" w14:textId="77777777" w:rsidR="00FB4BEB" w:rsidRPr="00C521AE" w:rsidRDefault="00FB4BEB" w:rsidP="00FB4B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21AE">
        <w:rPr>
          <w:rFonts w:ascii="Times New Roman" w:hAnsi="Times New Roman"/>
          <w:sz w:val="24"/>
          <w:szCs w:val="24"/>
        </w:rPr>
        <w:t>Kształcenie ustawiczne musi rozpoczynać się w roku, w którym przyznano środki finansowe na realizację kształcenia, najpóźniej w terminie do 30.11.2023 r. Ze względu na racjonalność zaangażowania środków publicznych, urząd pracy może nie wyrazić zgody na zmianę terminu rozpoczęcia kształcenia wskazanego we wniosku w przypadku przekroczenia terminu określonego wyżej, tj. po 30.11.2023 r. Pracodawca powinien dochować należytej staranności przy ustalaniu harmonogramu kształcenia ustawicznego, o które wnioskuje. Planując kształcenie należy uwzględnić co najmniej 1 miesięczny okres od dnia zakończenia naboru - przeznaczony na ocenę złożonych wniosków.</w:t>
      </w:r>
    </w:p>
    <w:p w14:paraId="70D2534C" w14:textId="226867A4" w:rsidR="00FB4BEB" w:rsidRPr="00C521AE" w:rsidRDefault="00FB4BEB" w:rsidP="00FB4BE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Urząd pracy nie będzie finansował działań już rozpoczętych (kształcenia rozpoczętego przed złożeniem wniosku i podpisaniem umowy z </w:t>
      </w:r>
      <w:r w:rsidR="00AB0EFE">
        <w:rPr>
          <w:rFonts w:ascii="Times New Roman" w:eastAsia="Calibri" w:hAnsi="Times New Roman" w:cs="Times New Roman"/>
          <w:sz w:val="24"/>
          <w:szCs w:val="24"/>
        </w:rPr>
        <w:t>MUP</w:t>
      </w:r>
      <w:r w:rsidRPr="00C521AE">
        <w:rPr>
          <w:rFonts w:ascii="Times New Roman" w:eastAsia="Calibri" w:hAnsi="Times New Roman" w:cs="Times New Roman"/>
          <w:sz w:val="24"/>
          <w:szCs w:val="24"/>
        </w:rPr>
        <w:t>) oraz kształcenia odbywającego się za granicą (wyłącznie szkolenia krajowe).</w:t>
      </w:r>
    </w:p>
    <w:p w14:paraId="4FD28D82" w14:textId="77777777" w:rsidR="00FB4BEB" w:rsidRPr="00C521AE" w:rsidRDefault="00FB4BEB" w:rsidP="00FB4BE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21AE">
        <w:rPr>
          <w:rFonts w:ascii="Times New Roman" w:eastAsia="Calibri" w:hAnsi="Times New Roman" w:cs="Times New Roman"/>
          <w:bCs/>
          <w:sz w:val="24"/>
          <w:szCs w:val="24"/>
        </w:rPr>
        <w:t>Wysokość dofinansowania kosztów kształcenia ustawicznego ze środków z rezerwy KFS:</w:t>
      </w:r>
    </w:p>
    <w:p w14:paraId="5B8B9AA7" w14:textId="77777777" w:rsidR="00FB4BEB" w:rsidRPr="00C521AE" w:rsidRDefault="00FB4BEB" w:rsidP="00FB4BEB">
      <w:pPr>
        <w:numPr>
          <w:ilvl w:val="0"/>
          <w:numId w:val="3"/>
        </w:numPr>
        <w:spacing w:after="160" w:line="360" w:lineRule="auto"/>
        <w:ind w:left="709" w:hanging="28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80% kosztów kształcenia ustawicznego, </w:t>
      </w:r>
      <w:r w:rsidRPr="00C521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nie więcej jednak </w:t>
      </w:r>
      <w:bookmarkStart w:id="0" w:name="_Hlk133309935"/>
      <w:r w:rsidRPr="00C521AE">
        <w:rPr>
          <w:rFonts w:ascii="Times New Roman" w:eastAsia="Calibri" w:hAnsi="Times New Roman" w:cs="Times New Roman"/>
          <w:sz w:val="24"/>
          <w:szCs w:val="24"/>
          <w:u w:val="single"/>
        </w:rPr>
        <w:t>niż 300 % przeciętnego wynagrodzenia w danym roku</w:t>
      </w:r>
      <w:bookmarkEnd w:id="0"/>
      <w:r w:rsidRPr="00C521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na jednego uczestnika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(w przypadku małych, dużych i średnich firm), </w:t>
      </w:r>
    </w:p>
    <w:p w14:paraId="15B8DE20" w14:textId="77777777" w:rsidR="00FB4BEB" w:rsidRPr="00C521AE" w:rsidRDefault="00FB4BEB" w:rsidP="00FB4BEB">
      <w:pPr>
        <w:numPr>
          <w:ilvl w:val="0"/>
          <w:numId w:val="3"/>
        </w:numPr>
        <w:spacing w:after="160" w:line="360" w:lineRule="auto"/>
        <w:ind w:left="567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100% kosztów kształcenia ustawicznego – jeśli wnioskodawca jest </w:t>
      </w:r>
      <w:proofErr w:type="spellStart"/>
      <w:r w:rsidRPr="00C521AE">
        <w:rPr>
          <w:rFonts w:ascii="Times New Roman" w:eastAsia="Calibri" w:hAnsi="Times New Roman" w:cs="Times New Roman"/>
          <w:sz w:val="24"/>
          <w:szCs w:val="24"/>
        </w:rPr>
        <w:t>mikroprzedsiębiorcą</w:t>
      </w:r>
      <w:proofErr w:type="spellEnd"/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521AE">
        <w:rPr>
          <w:rFonts w:ascii="Times New Roman" w:eastAsia="Calibri" w:hAnsi="Times New Roman" w:cs="Times New Roman"/>
          <w:sz w:val="24"/>
          <w:szCs w:val="24"/>
          <w:u w:val="single"/>
        </w:rPr>
        <w:t>nie więcej jednak niż 300 % przeciętnego wynagrodzenia w danym roku na jednego uczestnika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02E22DA" w14:textId="77777777" w:rsidR="00FB4BEB" w:rsidRPr="00C521AE" w:rsidRDefault="00FB4BEB" w:rsidP="00FB4BEB">
      <w:pPr>
        <w:numPr>
          <w:ilvl w:val="0"/>
          <w:numId w:val="3"/>
        </w:numPr>
        <w:spacing w:after="160" w:line="360" w:lineRule="auto"/>
        <w:ind w:left="567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Do kosztów kształcenia na osobę zalicza się koszty: kursów, studiów podyplomowych </w:t>
      </w:r>
      <w:r w:rsidRPr="00C521AE">
        <w:rPr>
          <w:rFonts w:ascii="Times New Roman" w:eastAsia="Calibri" w:hAnsi="Times New Roman" w:cs="Times New Roman"/>
          <w:sz w:val="24"/>
          <w:szCs w:val="24"/>
        </w:rPr>
        <w:br/>
        <w:t>i egzaminów</w:t>
      </w:r>
      <w:r w:rsidRPr="00C5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umożliwiających uzyskanie dokumentów potwierdzających nabycie umiejętności, kwalifikacji lub uprawnień zawodowych,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badania lekarskie </w:t>
      </w:r>
      <w:r w:rsidRPr="00C521AE">
        <w:rPr>
          <w:rFonts w:ascii="Times New Roman" w:eastAsia="Calibri" w:hAnsi="Times New Roman" w:cs="Times New Roman"/>
          <w:sz w:val="24"/>
          <w:szCs w:val="24"/>
        </w:rPr>
        <w:br/>
      </w:r>
      <w:r w:rsidRPr="00C521AE">
        <w:rPr>
          <w:rFonts w:ascii="Times New Roman" w:eastAsia="Times New Roman" w:hAnsi="Times New Roman" w:cs="Times New Roman"/>
          <w:sz w:val="24"/>
          <w:szCs w:val="24"/>
          <w:lang w:eastAsia="pl-PL"/>
        </w:rPr>
        <w:t>i psychologiczne wymagane do podjęcia kształcenia lub pracy zawodowej po ukończonym kształceniu</w:t>
      </w:r>
      <w:r w:rsidRPr="00C521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C521AE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NNW.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FBEBFF" w14:textId="77777777" w:rsidR="00FB4BEB" w:rsidRPr="00C521AE" w:rsidRDefault="00FB4BEB" w:rsidP="00FB4BEB">
      <w:pPr>
        <w:numPr>
          <w:ilvl w:val="0"/>
          <w:numId w:val="3"/>
        </w:numPr>
        <w:spacing w:after="160" w:line="360" w:lineRule="auto"/>
        <w:ind w:left="567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Urząd nie będzie ponosił wydatków na określanie potrzeb pracodawców (diagnozowanie lub doprecyzowanie potrzeb szkoleniowych występujących w zakładzie pracy). Środki będą przeznaczone wyłącznie na kształcenie ustawiczne (szkolenia, studia podyplomowe), ubezpieczenie NNW, badania lekarskie i psychologiczne wymagane do podjęcia kształcenia lub pracy zawodowej po ukończonym kształceniu oraz egzaminy umożliwiające uzyskanie dokumentów potwierdzających nabycie umiejętności, kwalifikacji lub uprawnień zawodowych.  </w:t>
      </w:r>
    </w:p>
    <w:p w14:paraId="3F997791" w14:textId="77777777" w:rsidR="00FB4BEB" w:rsidRPr="00C521AE" w:rsidRDefault="00FB4BEB" w:rsidP="00FB4BEB">
      <w:pPr>
        <w:numPr>
          <w:ilvl w:val="0"/>
          <w:numId w:val="3"/>
        </w:numPr>
        <w:spacing w:after="160" w:line="360" w:lineRule="auto"/>
        <w:ind w:left="567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Ze środków rezerwy KFS </w:t>
      </w:r>
      <w:r w:rsidRPr="00C521AE">
        <w:rPr>
          <w:rFonts w:ascii="Times New Roman" w:eastAsia="Calibri" w:hAnsi="Times New Roman" w:cs="Times New Roman"/>
          <w:b/>
          <w:sz w:val="24"/>
          <w:szCs w:val="24"/>
        </w:rPr>
        <w:t>nie mogą</w:t>
      </w: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być finansowane koszty przejazdu, zakwaterowania oraz wyżywienia. </w:t>
      </w:r>
    </w:p>
    <w:p w14:paraId="7D8CDF06" w14:textId="77777777" w:rsidR="00FB4BEB" w:rsidRPr="00C521AE" w:rsidRDefault="00FB4BEB" w:rsidP="00FB4BEB">
      <w:pPr>
        <w:numPr>
          <w:ilvl w:val="0"/>
          <w:numId w:val="1"/>
        </w:numPr>
        <w:spacing w:after="160" w:line="36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Pracodawca nie otrzyma dofinansowania do usług kształcenia ustawicznego  świadczonych przez usługodawcę, z którym jest powiązany osobowo lub kapitałowo.  Przez powiązanie kapitałowe lub osobowe rozumie się wzajemne powiązania między  pracodawcą lub osobami upoważnionymi do zaciągania zobowiązań w imieniu pracodawcy, polegające w szczególności na: uczestniczeniu w spółce,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</w:t>
      </w:r>
      <w:r w:rsidRPr="00C52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lub powinowactwa w linii bocznej do drugiego stopnia lub w stosunku przysposobienia, opieki lub kurateli. </w:t>
      </w:r>
    </w:p>
    <w:p w14:paraId="2054D1DB" w14:textId="77777777" w:rsidR="00FB4BEB" w:rsidRPr="00C521AE" w:rsidRDefault="00FB4BEB" w:rsidP="00FB4BEB">
      <w:pPr>
        <w:numPr>
          <w:ilvl w:val="0"/>
          <w:numId w:val="1"/>
        </w:numPr>
        <w:spacing w:after="160" w:line="36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Środki na kształcenie ustawiczne w ramach rezerwy KFS będą przekazywane na rachunek bankowy pracodawcy po zawarciu umowy z urzędem pracy oraz po złożeniu wniosku </w:t>
      </w:r>
      <w:r w:rsidRPr="00C521AE">
        <w:rPr>
          <w:rFonts w:ascii="Times New Roman" w:eastAsia="Calibri" w:hAnsi="Times New Roman" w:cs="Times New Roman"/>
          <w:sz w:val="24"/>
          <w:szCs w:val="24"/>
        </w:rPr>
        <w:br/>
        <w:t>o wypłatę dofinansowania. W przypadku kursów/studiów podyplomowych/egzaminów dodatkowym załącznikiem do wniosku będzie dokument wystawiony przez organizatora kształcenia/instytucję uprawnioną potwierdzający termin rozpoczęcia kształcenia ustawicznego. Wniosek powinien być złożony nie wcześniej niż na 10 dni przed rozpoczęciem wskazanego kształcenia ustawicznego, uwzględniając wymóg finansowania kształcenia w roku, w którym przyznano środki z rezerwy KFS. W uzasadnionych przypadkach na pisemny wniosek pracodawcy urząd może wyrazić zgodę na dokonanie wypłaty środków w innym terminie niż wskazanym powyżej.</w:t>
      </w:r>
    </w:p>
    <w:p w14:paraId="71038EF4" w14:textId="77777777" w:rsidR="00FB4BEB" w:rsidRPr="00C521AE" w:rsidRDefault="00FB4BEB" w:rsidP="00FB4BEB">
      <w:pPr>
        <w:numPr>
          <w:ilvl w:val="0"/>
          <w:numId w:val="1"/>
        </w:numPr>
        <w:spacing w:after="160" w:line="36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Pracodawca przy ustalaniu ceny kształcenia ustawicznego musi mieć na uwadze fakt, że </w:t>
      </w:r>
      <w:r w:rsidRPr="00C521AE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nabywana usługa stanowi usługę kształcenia zawodowego lub przekwalifikowania zawodowego oraz jest w określonej wysokości finansowana ze środków publicznych (tj. w co najmniej 70%) wówczas do tej usługi ma zastosowanie zwolnienie od podatku od towarów i usług. </w:t>
      </w:r>
    </w:p>
    <w:p w14:paraId="30902306" w14:textId="77777777" w:rsidR="00FB4BEB" w:rsidRPr="00C521AE" w:rsidRDefault="00FB4BEB" w:rsidP="00FB4BEB">
      <w:pPr>
        <w:numPr>
          <w:ilvl w:val="0"/>
          <w:numId w:val="1"/>
        </w:numPr>
        <w:spacing w:after="160" w:line="36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W sprawach nieuregulowanych w niniejszych kryteriach zastosowanie mają przepisy ustawy z dnia 20 kwietnia 2004 r. o promocji zatrudnienia i instytucjach rynku pracy (Dz.U. z 2023 r. poz.735) oraz rozporządzenia </w:t>
      </w:r>
      <w:proofErr w:type="spellStart"/>
      <w:r w:rsidRPr="00C521AE">
        <w:rPr>
          <w:rFonts w:ascii="Times New Roman" w:eastAsia="Calibri" w:hAnsi="Times New Roman" w:cs="Times New Roman"/>
          <w:sz w:val="24"/>
          <w:szCs w:val="24"/>
        </w:rPr>
        <w:t>MPiPS</w:t>
      </w:r>
      <w:proofErr w:type="spellEnd"/>
      <w:r w:rsidRPr="00C521AE">
        <w:rPr>
          <w:rFonts w:ascii="Times New Roman" w:eastAsia="Calibri" w:hAnsi="Times New Roman" w:cs="Times New Roman"/>
          <w:sz w:val="24"/>
          <w:szCs w:val="24"/>
        </w:rPr>
        <w:t xml:space="preserve"> z dnia 14 maja 2014 r. w sprawie przyznawania środków z Krajowego Funduszu Szkoleniowego (Dz. U. z 2018 r., poz. 117).</w:t>
      </w:r>
    </w:p>
    <w:p w14:paraId="249C64BD" w14:textId="77777777" w:rsidR="00FB4BEB" w:rsidRPr="00C521AE" w:rsidRDefault="00FB4BEB" w:rsidP="00FB4BEB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D16C0C" w14:textId="77777777" w:rsidR="00FB4BEB" w:rsidRPr="00C521AE" w:rsidRDefault="00FB4BEB" w:rsidP="00FB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2AC37A" w14:textId="77777777" w:rsidR="00FB4BEB" w:rsidRPr="00C521AE" w:rsidRDefault="00FB4BEB" w:rsidP="00FB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22EEF" w14:textId="1066DB80" w:rsidR="00401105" w:rsidRPr="00394AC0" w:rsidRDefault="00401105" w:rsidP="00FB4BEB">
      <w:pPr>
        <w:pStyle w:val="Akapitzlist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sectPr w:rsidR="00401105" w:rsidRPr="00394AC0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F497" w14:textId="77777777" w:rsidR="00D63F19" w:rsidRDefault="00D63F19">
      <w:r>
        <w:separator/>
      </w:r>
    </w:p>
  </w:endnote>
  <w:endnote w:type="continuationSeparator" w:id="0">
    <w:p w14:paraId="2C8CEF68" w14:textId="77777777" w:rsidR="00D63F19" w:rsidRDefault="00D6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25D3" w14:textId="77777777" w:rsidR="00D63F19" w:rsidRDefault="00D63F19">
      <w:r>
        <w:separator/>
      </w:r>
    </w:p>
  </w:footnote>
  <w:footnote w:type="continuationSeparator" w:id="0">
    <w:p w14:paraId="7127725D" w14:textId="77777777" w:rsidR="00D63F19" w:rsidRDefault="00D6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A02A" w14:textId="77777777" w:rsidR="00227D90" w:rsidRPr="00227D90" w:rsidRDefault="00000000" w:rsidP="00227D90">
    <w:pPr>
      <w:pStyle w:val="Nagwek"/>
      <w:ind w:left="3252" w:firstLine="4536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0B"/>
    <w:multiLevelType w:val="hybridMultilevel"/>
    <w:tmpl w:val="D28A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496D"/>
    <w:multiLevelType w:val="hybridMultilevel"/>
    <w:tmpl w:val="2C529EAA"/>
    <w:lvl w:ilvl="0" w:tplc="396A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55D6"/>
    <w:multiLevelType w:val="hybridMultilevel"/>
    <w:tmpl w:val="1BA4AD5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A5F5A"/>
    <w:multiLevelType w:val="hybridMultilevel"/>
    <w:tmpl w:val="8C6482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C1439"/>
    <w:multiLevelType w:val="hybridMultilevel"/>
    <w:tmpl w:val="1D7A1F16"/>
    <w:lvl w:ilvl="0" w:tplc="0415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87C4C">
      <w:start w:val="1"/>
      <w:numFmt w:val="bullet"/>
      <w:lvlText w:val="•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6EAC6">
      <w:start w:val="1"/>
      <w:numFmt w:val="bullet"/>
      <w:lvlText w:val="▪"/>
      <w:lvlJc w:val="left"/>
      <w:pPr>
        <w:ind w:left="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0F238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F06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661C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015F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6DF3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4EF7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 w15:restartNumberingAfterBreak="0">
    <w:nsid w:val="3A7B519C"/>
    <w:multiLevelType w:val="hybridMultilevel"/>
    <w:tmpl w:val="3B8AA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25B"/>
    <w:multiLevelType w:val="hybridMultilevel"/>
    <w:tmpl w:val="34ECC550"/>
    <w:lvl w:ilvl="0" w:tplc="AA065AE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2DDE"/>
    <w:multiLevelType w:val="hybridMultilevel"/>
    <w:tmpl w:val="C53C034C"/>
    <w:lvl w:ilvl="0" w:tplc="C1067A3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C7BA4"/>
    <w:multiLevelType w:val="hybridMultilevel"/>
    <w:tmpl w:val="6006423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D730AB"/>
    <w:multiLevelType w:val="hybridMultilevel"/>
    <w:tmpl w:val="635EA488"/>
    <w:lvl w:ilvl="0" w:tplc="89AACD2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C68529B"/>
    <w:multiLevelType w:val="hybridMultilevel"/>
    <w:tmpl w:val="1BA4AD58"/>
    <w:lvl w:ilvl="0" w:tplc="790C657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26B3A"/>
    <w:multiLevelType w:val="hybridMultilevel"/>
    <w:tmpl w:val="9F18CE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F3088"/>
    <w:multiLevelType w:val="hybridMultilevel"/>
    <w:tmpl w:val="2C1A47C2"/>
    <w:lvl w:ilvl="0" w:tplc="396AE91C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4" w15:restartNumberingAfterBreak="0">
    <w:nsid w:val="731B1557"/>
    <w:multiLevelType w:val="hybridMultilevel"/>
    <w:tmpl w:val="25FA59F0"/>
    <w:lvl w:ilvl="0" w:tplc="A0521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562558">
    <w:abstractNumId w:val="7"/>
  </w:num>
  <w:num w:numId="2" w16cid:durableId="211039647">
    <w:abstractNumId w:val="10"/>
  </w:num>
  <w:num w:numId="3" w16cid:durableId="1883637906">
    <w:abstractNumId w:val="14"/>
  </w:num>
  <w:num w:numId="4" w16cid:durableId="822891037">
    <w:abstractNumId w:val="4"/>
  </w:num>
  <w:num w:numId="5" w16cid:durableId="214197573">
    <w:abstractNumId w:val="0"/>
  </w:num>
  <w:num w:numId="6" w16cid:durableId="2144536690">
    <w:abstractNumId w:val="8"/>
  </w:num>
  <w:num w:numId="7" w16cid:durableId="831717985">
    <w:abstractNumId w:val="3"/>
  </w:num>
  <w:num w:numId="8" w16cid:durableId="1329867620">
    <w:abstractNumId w:val="12"/>
  </w:num>
  <w:num w:numId="9" w16cid:durableId="1130975267">
    <w:abstractNumId w:val="11"/>
  </w:num>
  <w:num w:numId="10" w16cid:durableId="1893806400">
    <w:abstractNumId w:val="5"/>
  </w:num>
  <w:num w:numId="11" w16cid:durableId="48963792">
    <w:abstractNumId w:val="9"/>
  </w:num>
  <w:num w:numId="12" w16cid:durableId="197935028">
    <w:abstractNumId w:val="13"/>
  </w:num>
  <w:num w:numId="13" w16cid:durableId="2077849853">
    <w:abstractNumId w:val="1"/>
  </w:num>
  <w:num w:numId="14" w16cid:durableId="277881900">
    <w:abstractNumId w:val="6"/>
  </w:num>
  <w:num w:numId="15" w16cid:durableId="71369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BE"/>
    <w:rsid w:val="0001266C"/>
    <w:rsid w:val="00086C2A"/>
    <w:rsid w:val="000E0B35"/>
    <w:rsid w:val="000F698F"/>
    <w:rsid w:val="00115B14"/>
    <w:rsid w:val="00146BB2"/>
    <w:rsid w:val="001A692B"/>
    <w:rsid w:val="001C52FF"/>
    <w:rsid w:val="001D56DE"/>
    <w:rsid w:val="002015C9"/>
    <w:rsid w:val="00211CBE"/>
    <w:rsid w:val="00253E2D"/>
    <w:rsid w:val="00264407"/>
    <w:rsid w:val="002D638B"/>
    <w:rsid w:val="00324E95"/>
    <w:rsid w:val="00383F57"/>
    <w:rsid w:val="00394AC0"/>
    <w:rsid w:val="003C02B2"/>
    <w:rsid w:val="003D07C7"/>
    <w:rsid w:val="00401105"/>
    <w:rsid w:val="00410630"/>
    <w:rsid w:val="00477020"/>
    <w:rsid w:val="005034A0"/>
    <w:rsid w:val="00571DDB"/>
    <w:rsid w:val="00586874"/>
    <w:rsid w:val="00683CC2"/>
    <w:rsid w:val="006D091E"/>
    <w:rsid w:val="006E2C3B"/>
    <w:rsid w:val="006F6C93"/>
    <w:rsid w:val="007050D1"/>
    <w:rsid w:val="00750F46"/>
    <w:rsid w:val="00765DA0"/>
    <w:rsid w:val="00785694"/>
    <w:rsid w:val="007A4337"/>
    <w:rsid w:val="0082040D"/>
    <w:rsid w:val="00825CBE"/>
    <w:rsid w:val="0086523B"/>
    <w:rsid w:val="00880167"/>
    <w:rsid w:val="00887612"/>
    <w:rsid w:val="008C6BE9"/>
    <w:rsid w:val="008F3304"/>
    <w:rsid w:val="00912FA3"/>
    <w:rsid w:val="00942D00"/>
    <w:rsid w:val="009534AC"/>
    <w:rsid w:val="009841A4"/>
    <w:rsid w:val="009D3B4A"/>
    <w:rsid w:val="009E15AD"/>
    <w:rsid w:val="00A578E0"/>
    <w:rsid w:val="00A6261D"/>
    <w:rsid w:val="00AA1255"/>
    <w:rsid w:val="00AB0EFE"/>
    <w:rsid w:val="00AF33B2"/>
    <w:rsid w:val="00B20CDB"/>
    <w:rsid w:val="00B370AD"/>
    <w:rsid w:val="00B42721"/>
    <w:rsid w:val="00B70294"/>
    <w:rsid w:val="00B94139"/>
    <w:rsid w:val="00BA3E15"/>
    <w:rsid w:val="00C27CD8"/>
    <w:rsid w:val="00C76114"/>
    <w:rsid w:val="00C91474"/>
    <w:rsid w:val="00CB0B72"/>
    <w:rsid w:val="00CB4C40"/>
    <w:rsid w:val="00CF5569"/>
    <w:rsid w:val="00D07A08"/>
    <w:rsid w:val="00D443D7"/>
    <w:rsid w:val="00D62A5A"/>
    <w:rsid w:val="00D63F19"/>
    <w:rsid w:val="00D93E17"/>
    <w:rsid w:val="00DD5EA1"/>
    <w:rsid w:val="00E309A1"/>
    <w:rsid w:val="00EA76B7"/>
    <w:rsid w:val="00F65B11"/>
    <w:rsid w:val="00FB4BEB"/>
    <w:rsid w:val="00FC4808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DEB"/>
  <w15:chartTrackingRefBased/>
  <w15:docId w15:val="{ABB08EFB-6637-4922-9677-54A023B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1CBE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11CB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1CBE"/>
    <w:pPr>
      <w:ind w:left="720"/>
      <w:contextualSpacing/>
    </w:pPr>
  </w:style>
  <w:style w:type="paragraph" w:customStyle="1" w:styleId="oznrodzaktutznustawalubrozporzdzenieiorganwydajcy">
    <w:name w:val="oznrodzaktutznustawalubrozporzdzenieiorganwydajcy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324E95"/>
  </w:style>
  <w:style w:type="paragraph" w:customStyle="1" w:styleId="artartustawynprozporzdzenia">
    <w:name w:val="artartustawynprozporzdzenia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324E95"/>
  </w:style>
  <w:style w:type="paragraph" w:customStyle="1" w:styleId="pktpunkt">
    <w:name w:val="pktpunkt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litczwsplnaliter">
    <w:name w:val="czwsplitczwsplnaliter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2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indeksgrny">
    <w:name w:val="igindeksgrny"/>
    <w:basedOn w:val="Domylnaczcionkaakapitu"/>
    <w:rsid w:val="0032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2140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Katarzyna Kuryłowicz</cp:lastModifiedBy>
  <cp:revision>4</cp:revision>
  <cp:lastPrinted>2023-05-05T09:00:00Z</cp:lastPrinted>
  <dcterms:created xsi:type="dcterms:W3CDTF">2023-05-05T08:26:00Z</dcterms:created>
  <dcterms:modified xsi:type="dcterms:W3CDTF">2023-05-05T09:01:00Z</dcterms:modified>
</cp:coreProperties>
</file>