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D996" w14:textId="5DA8834F" w:rsidR="006D7C50" w:rsidRPr="006D7C50" w:rsidRDefault="006D7C50" w:rsidP="006D7C50">
      <w:pPr>
        <w:spacing w:after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6D7C5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Kryteria rozpatrywania wniosków  o dofinansowanie  podjęcia  działalności gospodarczej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Pr="006D7C5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w 202</w:t>
      </w:r>
      <w:r w:rsidR="0000284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6D7C5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roku</w:t>
      </w:r>
    </w:p>
    <w:p w14:paraId="54CD1327" w14:textId="77777777" w:rsidR="006D7C50" w:rsidRPr="00B24265" w:rsidRDefault="006D7C50" w:rsidP="006D7C50">
      <w:pPr>
        <w:spacing w:after="0" w:line="360" w:lineRule="auto"/>
        <w:jc w:val="center"/>
        <w:rPr>
          <w:rFonts w:ascii="Times New Roman" w:hAnsi="Times New Roman" w:cs="Times New Roman"/>
          <w:color w:val="323E4F" w:themeColor="text2" w:themeShade="BF"/>
          <w:sz w:val="32"/>
          <w:szCs w:val="32"/>
          <w:u w:val="single"/>
        </w:rPr>
      </w:pPr>
    </w:p>
    <w:p w14:paraId="286F3788" w14:textId="77777777" w:rsidR="00002841" w:rsidRPr="00002841" w:rsidRDefault="00002841" w:rsidP="0000284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>Kwota max. dofinansowania –</w:t>
      </w:r>
      <w:r w:rsidRPr="00002841">
        <w:rPr>
          <w:rFonts w:ascii="Times New Roman" w:eastAsia="Times New Roman" w:hAnsi="Times New Roman" w:cs="Times New Roman"/>
          <w:b/>
          <w:sz w:val="24"/>
          <w:szCs w:val="24"/>
        </w:rPr>
        <w:t>32.000 zł.</w:t>
      </w:r>
    </w:p>
    <w:p w14:paraId="4DB23306" w14:textId="77777777" w:rsidR="00002841" w:rsidRPr="00002841" w:rsidRDefault="00002841" w:rsidP="0000284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>Finansowany będzie zakup jedynie  niezbędnego sprzętu w średnim przedziale cenowym.</w:t>
      </w:r>
    </w:p>
    <w:p w14:paraId="485C461F" w14:textId="77777777" w:rsidR="00002841" w:rsidRPr="00002841" w:rsidRDefault="00002841" w:rsidP="0000284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 xml:space="preserve">Preferowane będą osoby,  które:    </w:t>
      </w:r>
    </w:p>
    <w:p w14:paraId="16FADE0B" w14:textId="77777777" w:rsidR="00002841" w:rsidRPr="00002841" w:rsidRDefault="00002841" w:rsidP="0000284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 xml:space="preserve">-  są w grupie bezrobotnych w szczególnej sytuacji na rynku pracy (art. 49 </w:t>
      </w:r>
    </w:p>
    <w:p w14:paraId="31250A1D" w14:textId="77777777" w:rsidR="00002841" w:rsidRPr="00002841" w:rsidRDefault="00002841" w:rsidP="0000284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 xml:space="preserve">   ustawy z dnia 20 kwietnia 2004 r. o promocji zatrudnienia i instytucjach rynku pracy), </w:t>
      </w:r>
    </w:p>
    <w:p w14:paraId="7501C443" w14:textId="77777777" w:rsidR="00002841" w:rsidRPr="00002841" w:rsidRDefault="00002841" w:rsidP="0000284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>- rozpoczynają działalność na terenie Olsztyna lub powiatu olsztyńskiego.</w:t>
      </w:r>
    </w:p>
    <w:p w14:paraId="5FD3345A" w14:textId="77777777" w:rsidR="00002841" w:rsidRPr="00002841" w:rsidRDefault="00002841" w:rsidP="00002841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>Warunkiem przyznania dofinansowania jest posiadanie przez bezrobotnego udokumentowanych kwalifikacji lub doświadczenia w zakresie planowanej działalności gospodarczej.</w:t>
      </w:r>
    </w:p>
    <w:p w14:paraId="448C3DD5" w14:textId="77777777" w:rsidR="00002841" w:rsidRPr="00002841" w:rsidRDefault="00002841" w:rsidP="000028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841">
        <w:rPr>
          <w:rFonts w:ascii="Times New Roman" w:eastAsia="Times New Roman" w:hAnsi="Times New Roman" w:cs="Times New Roman"/>
          <w:sz w:val="24"/>
          <w:szCs w:val="24"/>
        </w:rPr>
        <w:t xml:space="preserve">W przypadku zabezpieczenia w formie poręczenia osoby fizycznej, osoba poręczająca musi wykazać przychód nie niższy niż 4.000 zł. </w:t>
      </w:r>
    </w:p>
    <w:p w14:paraId="7209AD3F" w14:textId="77777777" w:rsidR="00E16659" w:rsidRDefault="00E16659" w:rsidP="00E16659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84EBB" w14:textId="77777777" w:rsidR="00E16659" w:rsidRPr="00E16659" w:rsidRDefault="00E16659" w:rsidP="00E16659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65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przypadkach, uwzględniając sytuację bezrobotnego Dyrektor MUP może podjąć decyzję o odstąpieniu od postanowień zawartych w kryteriach o ile nie będzie to niezgodne z obowiązującymi przepisami prawa.</w:t>
      </w:r>
    </w:p>
    <w:p w14:paraId="09015E16" w14:textId="77777777" w:rsidR="00E16659" w:rsidRDefault="00E16659" w:rsidP="00E16659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83391A" w14:textId="77777777" w:rsidR="00676724" w:rsidRPr="00E16659" w:rsidRDefault="00E16659" w:rsidP="00E16659">
      <w:pPr>
        <w:pStyle w:val="Akapitzlist"/>
        <w:ind w:left="786"/>
        <w:jc w:val="both"/>
      </w:pPr>
      <w:r w:rsidRPr="00E16659">
        <w:rPr>
          <w:rFonts w:ascii="Times New Roman" w:hAnsi="Times New Roman" w:cs="Times New Roman"/>
          <w:b/>
          <w:sz w:val="24"/>
          <w:szCs w:val="24"/>
        </w:rPr>
        <w:t>Wnioski rozpatrywane będą w oparciu o ww. kryteria oraz regulamin dofinansowani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16659">
        <w:rPr>
          <w:rFonts w:ascii="Times New Roman" w:hAnsi="Times New Roman" w:cs="Times New Roman"/>
          <w:b/>
          <w:sz w:val="24"/>
          <w:szCs w:val="24"/>
        </w:rPr>
        <w:t xml:space="preserve">  podjęcia  działalności gospodarcze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E1665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676724" w:rsidRPr="00E1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86C"/>
    <w:multiLevelType w:val="hybridMultilevel"/>
    <w:tmpl w:val="E74295A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766094"/>
    <w:multiLevelType w:val="hybridMultilevel"/>
    <w:tmpl w:val="D94E212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7E03C1"/>
    <w:multiLevelType w:val="hybridMultilevel"/>
    <w:tmpl w:val="0D7C93FE"/>
    <w:lvl w:ilvl="0" w:tplc="EC2E40C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C45911" w:themeColor="accent2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03139"/>
    <w:multiLevelType w:val="hybridMultilevel"/>
    <w:tmpl w:val="608C32B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83110486">
    <w:abstractNumId w:val="2"/>
  </w:num>
  <w:num w:numId="2" w16cid:durableId="1224174189">
    <w:abstractNumId w:val="0"/>
  </w:num>
  <w:num w:numId="3" w16cid:durableId="1060245856">
    <w:abstractNumId w:val="1"/>
  </w:num>
  <w:num w:numId="4" w16cid:durableId="174845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50"/>
    <w:rsid w:val="00002841"/>
    <w:rsid w:val="003570DA"/>
    <w:rsid w:val="003824B5"/>
    <w:rsid w:val="005A3E43"/>
    <w:rsid w:val="006C18B7"/>
    <w:rsid w:val="006D4AA1"/>
    <w:rsid w:val="006D7C50"/>
    <w:rsid w:val="00E16659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EF72"/>
  <w15:chartTrackingRefBased/>
  <w15:docId w15:val="{1EEE4B00-D769-420C-B156-662933D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Majsterek</dc:creator>
  <cp:keywords/>
  <dc:description/>
  <cp:lastModifiedBy>Kamila Urbanowicz</cp:lastModifiedBy>
  <cp:revision>2</cp:revision>
  <dcterms:created xsi:type="dcterms:W3CDTF">2022-12-27T12:57:00Z</dcterms:created>
  <dcterms:modified xsi:type="dcterms:W3CDTF">2022-12-27T12:57:00Z</dcterms:modified>
</cp:coreProperties>
</file>