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D66C" w14:textId="115C2844" w:rsidR="00B40510" w:rsidRPr="00B40510" w:rsidRDefault="00B40510" w:rsidP="00B40510">
      <w:pPr>
        <w:spacing w:after="0"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  <w:t>K</w:t>
      </w:r>
      <w:r w:rsidRPr="00B24265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  <w:t>ryteri</w:t>
      </w: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  <w:t>a</w:t>
      </w:r>
      <w:r w:rsidRPr="00B24265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  <w:t xml:space="preserve"> rozpatrywania wniosków</w:t>
      </w: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  <w:t xml:space="preserve"> </w:t>
      </w:r>
      <w:r w:rsidRPr="00B40510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  <w:t>na szkolenia indywidualne  (na wniosek bezrobotnego).</w:t>
      </w:r>
    </w:p>
    <w:p w14:paraId="6621DBAD" w14:textId="0CA76198" w:rsidR="00B40510" w:rsidRPr="009B48D6" w:rsidRDefault="00B40510" w:rsidP="00B40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1087B">
        <w:rPr>
          <w:rFonts w:ascii="Times New Roman" w:hAnsi="Times New Roman" w:cs="Times New Roman"/>
          <w:sz w:val="24"/>
          <w:szCs w:val="24"/>
        </w:rPr>
        <w:t xml:space="preserve">W pierwszej kolejności rozpatrywane pozytywnie będą wnioski z </w:t>
      </w:r>
      <w:r w:rsidRPr="00B1087B">
        <w:rPr>
          <w:rFonts w:ascii="Times New Roman" w:hAnsi="Times New Roman" w:cs="Times New Roman"/>
          <w:sz w:val="24"/>
          <w:szCs w:val="24"/>
          <w:u w:val="single"/>
        </w:rPr>
        <w:t>deklaracją zatrudnienia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Pr="003E4C87">
        <w:rPr>
          <w:rFonts w:ascii="Times New Roman" w:hAnsi="Times New Roman" w:cs="Times New Roman"/>
          <w:sz w:val="24"/>
          <w:szCs w:val="24"/>
          <w:u w:val="single"/>
        </w:rPr>
        <w:t>odbytym szkoleniu na minimum 30 dni w</w:t>
      </w:r>
      <w:r w:rsidRPr="00B24265">
        <w:rPr>
          <w:rFonts w:ascii="Times New Roman" w:hAnsi="Times New Roman" w:cs="Times New Roman"/>
          <w:sz w:val="24"/>
          <w:szCs w:val="24"/>
        </w:rPr>
        <w:t xml:space="preserve"> ramach umowy o pracę </w:t>
      </w:r>
      <w:r>
        <w:rPr>
          <w:rFonts w:ascii="Times New Roman" w:hAnsi="Times New Roman" w:cs="Times New Roman"/>
          <w:sz w:val="24"/>
          <w:szCs w:val="24"/>
        </w:rPr>
        <w:t xml:space="preserve">w pełnym wymiarze czasu pracy lub w ramach </w:t>
      </w:r>
      <w:r w:rsidRPr="00D76A27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zlecenie z miesięcznym wynagrodzeniem w wysokości  minimalnego wynagrodzenia (</w:t>
      </w:r>
      <w:bookmarkStart w:id="0" w:name="_Hlk88730087"/>
      <w:r>
        <w:rPr>
          <w:rFonts w:ascii="Times New Roman" w:hAnsi="Times New Roman" w:cs="Times New Roman"/>
          <w:sz w:val="24"/>
          <w:szCs w:val="24"/>
        </w:rPr>
        <w:t>finansowanego ze środków pracodawcy bez wsparcia finansowego Funduszem Pracy).</w:t>
      </w:r>
    </w:p>
    <w:bookmarkEnd w:id="0"/>
    <w:p w14:paraId="3BF57203" w14:textId="77777777" w:rsidR="00B40510" w:rsidRPr="00D76A27" w:rsidRDefault="00B40510" w:rsidP="00B40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trike/>
          <w:color w:val="FF0000"/>
          <w:sz w:val="16"/>
          <w:szCs w:val="16"/>
        </w:rPr>
      </w:pPr>
      <w:r w:rsidRPr="00D76A27">
        <w:rPr>
          <w:rFonts w:ascii="Times New Roman" w:hAnsi="Times New Roman" w:cs="Times New Roman"/>
          <w:sz w:val="24"/>
          <w:szCs w:val="24"/>
        </w:rPr>
        <w:t>Preferowane będą szkolenia zakończone egzaminem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6A27">
        <w:rPr>
          <w:rFonts w:ascii="Times New Roman" w:hAnsi="Times New Roman" w:cs="Times New Roman"/>
          <w:sz w:val="24"/>
          <w:szCs w:val="24"/>
        </w:rPr>
        <w:t xml:space="preserve"> po których osoba bezrobotna uzyska uprawnienia zawodowe.</w:t>
      </w:r>
      <w:r w:rsidRPr="00D76A27">
        <w:rPr>
          <w:rFonts w:ascii="Times New Roman" w:hAnsi="Times New Roman" w:cs="Times New Roman"/>
          <w:b/>
          <w:i/>
          <w:color w:val="FF0000"/>
          <w:sz w:val="16"/>
          <w:szCs w:val="16"/>
        </w:rPr>
        <w:t xml:space="preserve"> </w:t>
      </w:r>
    </w:p>
    <w:p w14:paraId="5223A1B9" w14:textId="0C57C09E" w:rsidR="00B40510" w:rsidRPr="00D76A27" w:rsidRDefault="00B40510" w:rsidP="00B40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87B">
        <w:rPr>
          <w:rFonts w:ascii="Times New Roman" w:hAnsi="Times New Roman" w:cs="Times New Roman"/>
          <w:sz w:val="24"/>
          <w:szCs w:val="24"/>
        </w:rPr>
        <w:t>Preferowane będą osoby bezrobo</w:t>
      </w:r>
      <w:r>
        <w:rPr>
          <w:rFonts w:ascii="Times New Roman" w:hAnsi="Times New Roman" w:cs="Times New Roman"/>
          <w:sz w:val="24"/>
          <w:szCs w:val="24"/>
        </w:rPr>
        <w:t>tne, które  w ostatnim roku</w:t>
      </w:r>
      <w:r w:rsidRPr="00B1087B">
        <w:rPr>
          <w:rFonts w:ascii="Times New Roman" w:hAnsi="Times New Roman" w:cs="Times New Roman"/>
          <w:sz w:val="24"/>
          <w:szCs w:val="24"/>
        </w:rPr>
        <w:t xml:space="preserve"> nie </w:t>
      </w:r>
      <w:r w:rsidRPr="00D76A27">
        <w:rPr>
          <w:rFonts w:ascii="Times New Roman" w:hAnsi="Times New Roman" w:cs="Times New Roman"/>
          <w:sz w:val="24"/>
          <w:szCs w:val="24"/>
        </w:rPr>
        <w:t>korzystały</w:t>
      </w:r>
      <w:r w:rsidRPr="00B1087B">
        <w:rPr>
          <w:rFonts w:ascii="Times New Roman" w:hAnsi="Times New Roman" w:cs="Times New Roman"/>
          <w:sz w:val="24"/>
          <w:szCs w:val="24"/>
        </w:rPr>
        <w:t xml:space="preserve"> ze szkolenia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A27">
        <w:rPr>
          <w:rFonts w:ascii="Times New Roman" w:hAnsi="Times New Roman" w:cs="Times New Roman"/>
          <w:sz w:val="24"/>
          <w:szCs w:val="24"/>
        </w:rPr>
        <w:t>(ze skierowania Urzędu). Ponowne skierowanie na szkolenie tej samej osoby uwarunkowane będzie jego zasadnością (kierunek szkolenia oraz szanse zatrudnienia po jego zakończeniu).</w:t>
      </w:r>
    </w:p>
    <w:p w14:paraId="3C001EBC" w14:textId="77777777" w:rsidR="00B40510" w:rsidRPr="00946822" w:rsidRDefault="00B40510" w:rsidP="00B40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A27">
        <w:rPr>
          <w:rFonts w:ascii="Times New Roman" w:hAnsi="Times New Roman" w:cs="Times New Roman"/>
          <w:sz w:val="24"/>
          <w:szCs w:val="24"/>
        </w:rPr>
        <w:t>Preferowane będą osoby w szczególnej sytuacji na rynku pracy (art. 49 ustawy z dnia 20 kwietnia 2004 r. o promocji zatrudnienia i instytucjach rynku pracy)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52053589"/>
      <w:r w:rsidRPr="00946822">
        <w:rPr>
          <w:rFonts w:ascii="Times New Roman" w:hAnsi="Times New Roman" w:cs="Times New Roman"/>
          <w:sz w:val="24"/>
          <w:szCs w:val="24"/>
        </w:rPr>
        <w:t>zwłaszcza długotrwałe bezrobotne, o niskich kwalifikacjach lub w wieku powyżej 50 roku życia.</w:t>
      </w:r>
    </w:p>
    <w:bookmarkEnd w:id="1"/>
    <w:p w14:paraId="6BA7D4AE" w14:textId="1D851573" w:rsidR="00B40510" w:rsidRPr="00946822" w:rsidRDefault="00B40510" w:rsidP="00B40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946822">
        <w:rPr>
          <w:rFonts w:ascii="Times New Roman" w:hAnsi="Times New Roman" w:cs="Times New Roman"/>
          <w:bCs/>
          <w:sz w:val="24"/>
          <w:szCs w:val="24"/>
        </w:rPr>
        <w:t xml:space="preserve">Koszt szkolenia rozumiany jako należność przysługująca instytucji szkoleniowej będzie każdorazowo ustalany na podstawie analizy rynku szkoleniowego i nie może przekroczyć </w:t>
      </w:r>
      <w:r w:rsidRPr="00946822">
        <w:rPr>
          <w:rFonts w:ascii="Times New Roman" w:hAnsi="Times New Roman" w:cs="Times New Roman"/>
          <w:sz w:val="24"/>
          <w:szCs w:val="24"/>
        </w:rPr>
        <w:t xml:space="preserve">w części finansowanej z Funduszu Pracy w danym roku 300% przeciętnego wynagrodzenia </w:t>
      </w:r>
      <w:r w:rsidRPr="00946822">
        <w:rPr>
          <w:rFonts w:ascii="Times New Roman" w:hAnsi="Times New Roman" w:cs="Times New Roman"/>
          <w:bCs/>
          <w:sz w:val="24"/>
          <w:szCs w:val="24"/>
        </w:rPr>
        <w:t>obowiązującego w dniu zawierania umowy szkoleniowej.</w:t>
      </w:r>
    </w:p>
    <w:p w14:paraId="209714DE" w14:textId="77777777" w:rsidR="00B40510" w:rsidRPr="005425F1" w:rsidRDefault="00B40510" w:rsidP="00B40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5425F1">
        <w:rPr>
          <w:rFonts w:ascii="Times New Roman" w:hAnsi="Times New Roman" w:cs="Times New Roman"/>
          <w:sz w:val="24"/>
          <w:szCs w:val="24"/>
          <w:u w:val="single"/>
        </w:rPr>
        <w:t xml:space="preserve">Urząd  nie będzie refundował kosztów przejazdu na szkolenie indywidualne. </w:t>
      </w:r>
    </w:p>
    <w:p w14:paraId="5F0853A6" w14:textId="77777777" w:rsidR="00B40510" w:rsidRPr="005425F1" w:rsidRDefault="00B40510" w:rsidP="00B40510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7E00B0" w14:textId="77777777" w:rsidR="00B40510" w:rsidRDefault="00B40510" w:rsidP="00B40510">
      <w:pPr>
        <w:pStyle w:val="Akapitzlist"/>
        <w:ind w:left="786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76A27">
        <w:rPr>
          <w:rFonts w:ascii="Times New Roman" w:hAnsi="Times New Roman" w:cs="Times New Roman"/>
          <w:sz w:val="24"/>
          <w:szCs w:val="24"/>
        </w:rPr>
        <w:t xml:space="preserve">Do osób zarejestrowanych jako poszukujące pracy, wymienionych w art. 43 ustawy z dnia 20 kwietnia  2004 r. o promocji zatrudnienia i instytucjach rynku pracy stosowane są ww. zasady. W przypadku poszukującego pracy pracownika </w:t>
      </w:r>
      <w:r>
        <w:rPr>
          <w:rFonts w:ascii="Times New Roman" w:hAnsi="Times New Roman" w:cs="Times New Roman"/>
          <w:sz w:val="24"/>
          <w:szCs w:val="24"/>
        </w:rPr>
        <w:t xml:space="preserve">lub osoby wykonującej inną pracę zarobkową lub działalność gospodarczą </w:t>
      </w:r>
      <w:r w:rsidRPr="00D76A27">
        <w:rPr>
          <w:rFonts w:ascii="Times New Roman" w:hAnsi="Times New Roman" w:cs="Times New Roman"/>
          <w:sz w:val="24"/>
          <w:szCs w:val="24"/>
        </w:rPr>
        <w:t>w wieku 45 roku życia (art. 43 ust 3 ww. ustawy) istnieje możliwość sfinansowania szkolenia jeżeli jest ono niezbędne w podjęciu nowego zatrudnienia/ działalności gospodarczej ze względu na brak możliwości pracy na dotychczasowym stanowisku lub w zawodzie</w:t>
      </w:r>
      <w:r w:rsidRPr="00442498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3EFB581C" w14:textId="77777777" w:rsidR="00B40510" w:rsidRDefault="00B40510" w:rsidP="00B40510">
      <w:pPr>
        <w:pStyle w:val="Akapitzlist"/>
        <w:ind w:left="78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AE8C64C" w14:textId="77777777" w:rsidR="00B40510" w:rsidRDefault="00B40510" w:rsidP="00B4051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 o organizację wszystkich form aktywizacji ( instrumenty i usługi wymienione w ustawie o promocji zatrudnienia i instytucjach rynku pracy) rozpatrywane będą 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F0C29B9" w14:textId="77777777" w:rsidR="00B40510" w:rsidRPr="007A7B28" w:rsidRDefault="00B40510" w:rsidP="00B405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70A98F6C" w14:textId="77777777" w:rsidR="00B40510" w:rsidRDefault="00B40510" w:rsidP="00B40510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F6F330" w14:textId="77777777" w:rsidR="00DB0C1F" w:rsidRDefault="00DB0C1F"/>
    <w:sectPr w:rsidR="00DB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03C1"/>
    <w:multiLevelType w:val="hybridMultilevel"/>
    <w:tmpl w:val="74380854"/>
    <w:lvl w:ilvl="0" w:tplc="84588F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F35A9"/>
    <w:multiLevelType w:val="hybridMultilevel"/>
    <w:tmpl w:val="167A966A"/>
    <w:lvl w:ilvl="0" w:tplc="00AE50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09422350">
    <w:abstractNumId w:val="1"/>
  </w:num>
  <w:num w:numId="2" w16cid:durableId="134401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1F"/>
    <w:rsid w:val="00B40510"/>
    <w:rsid w:val="00D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7A02"/>
  <w15:chartTrackingRefBased/>
  <w15:docId w15:val="{3D0ADB27-C082-4ACC-B114-25DF9EB9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10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Urbanowicz</dc:creator>
  <cp:keywords/>
  <dc:description/>
  <cp:lastModifiedBy>Kamila Urbanowicz</cp:lastModifiedBy>
  <cp:revision>2</cp:revision>
  <dcterms:created xsi:type="dcterms:W3CDTF">2024-02-01T07:07:00Z</dcterms:created>
  <dcterms:modified xsi:type="dcterms:W3CDTF">2024-02-01T07:07:00Z</dcterms:modified>
</cp:coreProperties>
</file>